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199A2" w14:textId="77777777" w:rsidR="00FC1A48" w:rsidRPr="00FC1A48" w:rsidRDefault="00FC1A48" w:rsidP="00FC1A48">
      <w:pPr>
        <w:pStyle w:val="Heading2"/>
        <w:rPr>
          <w:rFonts w:ascii="KG Second Chances Solid" w:hAnsi="KG Second Chances Solid"/>
          <w:b w:val="0"/>
          <w:bCs w:val="0"/>
        </w:rPr>
      </w:pPr>
      <w:bookmarkStart w:id="0" w:name="_Toc49157525"/>
      <w:r w:rsidRPr="00FC1A48">
        <w:rPr>
          <w:rFonts w:ascii="KG Second Chances Solid" w:hAnsi="KG Second Chances Solid"/>
          <w:b w:val="0"/>
          <w:bCs w:val="0"/>
        </w:rPr>
        <w:t>Self Monitoring</w:t>
      </w:r>
      <w:bookmarkEnd w:id="0"/>
    </w:p>
    <w:p w14:paraId="4D3FBF22" w14:textId="77777777" w:rsidR="00FC1A48" w:rsidRPr="00C51EED" w:rsidRDefault="00FC1A48" w:rsidP="00FC1A48">
      <w:pPr>
        <w:pStyle w:val="Default"/>
        <w:rPr>
          <w:rFonts w:asciiTheme="majorHAnsi" w:hAnsiTheme="majorHAnsi" w:cstheme="majorHAnsi"/>
        </w:rPr>
      </w:pPr>
    </w:p>
    <w:p w14:paraId="219448AE" w14:textId="295EDCDE" w:rsidR="00FC1A48" w:rsidRPr="00FC1A48" w:rsidRDefault="00FC1A48" w:rsidP="00FC1A48">
      <w:pPr>
        <w:pStyle w:val="Default"/>
        <w:rPr>
          <w:rFonts w:asciiTheme="majorHAnsi" w:hAnsiTheme="majorHAnsi" w:cstheme="majorHAnsi"/>
        </w:rPr>
      </w:pPr>
      <w:r>
        <w:rPr>
          <w:rFonts w:asciiTheme="majorHAnsi" w:hAnsiTheme="majorHAnsi" w:cstheme="majorHAnsi"/>
        </w:rPr>
        <w:t>Catechists</w:t>
      </w:r>
      <w:r w:rsidRPr="00FC1A48">
        <w:rPr>
          <w:rFonts w:asciiTheme="majorHAnsi" w:hAnsiTheme="majorHAnsi" w:cstheme="majorHAnsi"/>
        </w:rPr>
        <w:t xml:space="preserve"> will be requested to complete the self</w:t>
      </w:r>
      <w:r>
        <w:rPr>
          <w:rFonts w:asciiTheme="majorHAnsi" w:hAnsiTheme="majorHAnsi" w:cstheme="majorHAnsi"/>
        </w:rPr>
        <w:t>-</w:t>
      </w:r>
      <w:r w:rsidRPr="00FC1A48">
        <w:rPr>
          <w:rFonts w:asciiTheme="majorHAnsi" w:hAnsiTheme="majorHAnsi" w:cstheme="majorHAnsi"/>
        </w:rPr>
        <w:t xml:space="preserve">screening tool </w:t>
      </w:r>
      <w:r>
        <w:rPr>
          <w:rFonts w:asciiTheme="majorHAnsi" w:hAnsiTheme="majorHAnsi" w:cstheme="majorHAnsi"/>
        </w:rPr>
        <w:t>before lessons</w:t>
      </w:r>
      <w:r w:rsidRPr="00FC1A48">
        <w:rPr>
          <w:rFonts w:asciiTheme="majorHAnsi" w:hAnsiTheme="majorHAnsi" w:cstheme="majorHAnsi"/>
        </w:rPr>
        <w:t xml:space="preserve">. Parents will also be requested to complete the screening tool with their children before arriving at </w:t>
      </w:r>
      <w:r>
        <w:rPr>
          <w:rFonts w:asciiTheme="majorHAnsi" w:hAnsiTheme="majorHAnsi" w:cstheme="majorHAnsi"/>
        </w:rPr>
        <w:t>the Church</w:t>
      </w:r>
      <w:r w:rsidRPr="00FC1A48">
        <w:rPr>
          <w:rFonts w:asciiTheme="majorHAnsi" w:hAnsiTheme="majorHAnsi" w:cstheme="majorHAnsi"/>
        </w:rPr>
        <w:t>. For those without access to internet, the questions below will be provided and used.</w:t>
      </w:r>
    </w:p>
    <w:p w14:paraId="50B50012" w14:textId="77777777" w:rsidR="00FC1A48" w:rsidRPr="00FC1A48" w:rsidRDefault="00FC1A48" w:rsidP="00FC1A48">
      <w:pPr>
        <w:pStyle w:val="Default"/>
        <w:rPr>
          <w:rFonts w:asciiTheme="majorHAnsi" w:hAnsiTheme="majorHAnsi" w:cstheme="majorHAnsi"/>
        </w:rPr>
      </w:pPr>
      <w:hyperlink r:id="rId5" w:history="1">
        <w:r w:rsidRPr="00FC1A48">
          <w:rPr>
            <w:rStyle w:val="Hyperlink"/>
            <w:rFonts w:asciiTheme="majorHAnsi" w:hAnsiTheme="majorHAnsi" w:cstheme="majorHAnsi"/>
          </w:rPr>
          <w:t>https://sharedhealthmb.ca/covid19/screening-tool/</w:t>
        </w:r>
      </w:hyperlink>
    </w:p>
    <w:p w14:paraId="4AD0899B" w14:textId="77777777" w:rsidR="00FC1A48" w:rsidRPr="00FC1A48" w:rsidRDefault="00FC1A48" w:rsidP="00FC1A48">
      <w:pPr>
        <w:pStyle w:val="Default"/>
        <w:rPr>
          <w:rFonts w:asciiTheme="majorHAnsi" w:hAnsiTheme="majorHAnsi" w:cstheme="majorHAnsi"/>
        </w:rPr>
      </w:pPr>
    </w:p>
    <w:p w14:paraId="3D3BDBB2" w14:textId="77777777" w:rsidR="00FC1A48" w:rsidRPr="00FC1A48" w:rsidRDefault="00FC1A48" w:rsidP="00FC1A48">
      <w:pPr>
        <w:pStyle w:val="ListParagraph"/>
        <w:numPr>
          <w:ilvl w:val="0"/>
          <w:numId w:val="3"/>
        </w:numPr>
        <w:spacing w:after="0" w:line="240" w:lineRule="auto"/>
        <w:ind w:left="360"/>
        <w:rPr>
          <w:rFonts w:asciiTheme="majorHAnsi" w:hAnsiTheme="majorHAnsi" w:cstheme="majorHAnsi"/>
          <w:sz w:val="24"/>
          <w:szCs w:val="24"/>
        </w:rPr>
      </w:pPr>
      <w:r w:rsidRPr="00FC1A48">
        <w:rPr>
          <w:rFonts w:asciiTheme="majorHAnsi" w:hAnsiTheme="majorHAnsi" w:cstheme="majorHAnsi"/>
          <w:sz w:val="24"/>
          <w:szCs w:val="24"/>
        </w:rPr>
        <w:t>Do you have any of the following symptoms?</w:t>
      </w:r>
    </w:p>
    <w:p w14:paraId="3C681414" w14:textId="77777777" w:rsidR="00FC1A48" w:rsidRPr="00FC1A48" w:rsidRDefault="00FC1A48" w:rsidP="00FC1A48">
      <w:pPr>
        <w:pStyle w:val="ListParagraph"/>
        <w:numPr>
          <w:ilvl w:val="1"/>
          <w:numId w:val="2"/>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Chest pain</w:t>
      </w:r>
    </w:p>
    <w:p w14:paraId="7FD729FD" w14:textId="77777777" w:rsidR="00FC1A48" w:rsidRPr="00FC1A48" w:rsidRDefault="00FC1A48" w:rsidP="00FC1A48">
      <w:pPr>
        <w:pStyle w:val="ListParagraph"/>
        <w:numPr>
          <w:ilvl w:val="1"/>
          <w:numId w:val="2"/>
        </w:numPr>
        <w:spacing w:after="0" w:line="240" w:lineRule="auto"/>
        <w:ind w:left="720"/>
        <w:rPr>
          <w:rFonts w:asciiTheme="majorHAnsi" w:hAnsiTheme="majorHAnsi" w:cstheme="majorHAnsi"/>
          <w:sz w:val="24"/>
          <w:szCs w:val="24"/>
        </w:rPr>
      </w:pPr>
      <w:r w:rsidRPr="00FC1A48">
        <w:rPr>
          <w:rFonts w:asciiTheme="majorHAnsi" w:hAnsiTheme="majorHAnsi" w:cstheme="majorHAnsi"/>
          <w:sz w:val="24"/>
          <w:szCs w:val="24"/>
        </w:rPr>
        <w:t>Severe difficulty breathing</w:t>
      </w:r>
    </w:p>
    <w:p w14:paraId="7C72D03C" w14:textId="77777777" w:rsidR="00FC1A48" w:rsidRPr="00FC1A48" w:rsidRDefault="00FC1A48" w:rsidP="00FC1A48">
      <w:pPr>
        <w:pStyle w:val="ListParagraph"/>
        <w:numPr>
          <w:ilvl w:val="1"/>
          <w:numId w:val="2"/>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Confusion</w:t>
      </w:r>
    </w:p>
    <w:p w14:paraId="5BAB7B6A" w14:textId="77777777" w:rsidR="00FC1A48" w:rsidRPr="00FC1A48" w:rsidRDefault="00FC1A48" w:rsidP="00FC1A48">
      <w:pPr>
        <w:pStyle w:val="ListParagraph"/>
        <w:numPr>
          <w:ilvl w:val="1"/>
          <w:numId w:val="2"/>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Extreme drowsiness</w:t>
      </w:r>
    </w:p>
    <w:p w14:paraId="5CAA87D1" w14:textId="77777777" w:rsidR="00FC1A48" w:rsidRPr="00FC1A48" w:rsidRDefault="00FC1A48" w:rsidP="00FC1A48">
      <w:pPr>
        <w:pStyle w:val="ListParagraph"/>
        <w:numPr>
          <w:ilvl w:val="1"/>
          <w:numId w:val="2"/>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Loss of Consciousness</w:t>
      </w:r>
    </w:p>
    <w:p w14:paraId="152955DD" w14:textId="77777777" w:rsidR="00FC1A48" w:rsidRPr="00FC1A48" w:rsidRDefault="00FC1A48" w:rsidP="00FC1A48">
      <w:pPr>
        <w:pStyle w:val="ListParagraph"/>
        <w:numPr>
          <w:ilvl w:val="0"/>
          <w:numId w:val="4"/>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Do you have shortness of breath at rest or difficulty breathing when lying down?</w:t>
      </w:r>
    </w:p>
    <w:p w14:paraId="6DCFB934" w14:textId="77777777" w:rsidR="00FC1A48" w:rsidRPr="00FC1A48" w:rsidRDefault="00FC1A48" w:rsidP="00FC1A48">
      <w:pPr>
        <w:pStyle w:val="ListParagraph"/>
        <w:numPr>
          <w:ilvl w:val="0"/>
          <w:numId w:val="4"/>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Do you have a new onset of any of the following symptoms?</w:t>
      </w:r>
    </w:p>
    <w:p w14:paraId="5500E964"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Cough</w:t>
      </w:r>
    </w:p>
    <w:p w14:paraId="1F067194"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Fever</w:t>
      </w:r>
    </w:p>
    <w:p w14:paraId="554002D8"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Chills</w:t>
      </w:r>
    </w:p>
    <w:p w14:paraId="13BA0EA2"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Sore throat/Hoarse voice</w:t>
      </w:r>
    </w:p>
    <w:p w14:paraId="63D0217C"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Shortness of breath</w:t>
      </w:r>
    </w:p>
    <w:p w14:paraId="42A17A92"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Loss of taste or smell</w:t>
      </w:r>
    </w:p>
    <w:p w14:paraId="47E81BCA" w14:textId="77777777" w:rsidR="00FC1A48" w:rsidRPr="00FC1A48" w:rsidRDefault="00FC1A48" w:rsidP="00FC1A48">
      <w:pPr>
        <w:pStyle w:val="ListParagraph"/>
        <w:numPr>
          <w:ilvl w:val="2"/>
          <w:numId w:val="5"/>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Vomiting or diarrhea for more than 24 hours</w:t>
      </w:r>
    </w:p>
    <w:p w14:paraId="2E7EEBAD" w14:textId="77777777" w:rsidR="00FC1A48" w:rsidRPr="00FC1A48" w:rsidRDefault="00FC1A48" w:rsidP="00FC1A48">
      <w:pPr>
        <w:pStyle w:val="ListParagraph"/>
        <w:numPr>
          <w:ilvl w:val="0"/>
          <w:numId w:val="2"/>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Do you have a new onset of two or more of the following symptoms?</w:t>
      </w:r>
    </w:p>
    <w:p w14:paraId="562416C6"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Runny nose</w:t>
      </w:r>
    </w:p>
    <w:p w14:paraId="418A9C58"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Muscle aches</w:t>
      </w:r>
    </w:p>
    <w:p w14:paraId="7D9CC3D1"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Fatigue</w:t>
      </w:r>
    </w:p>
    <w:p w14:paraId="02111FB1"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Conjunctivitis/Pink eye</w:t>
      </w:r>
    </w:p>
    <w:p w14:paraId="65F97907"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Headache</w:t>
      </w:r>
    </w:p>
    <w:p w14:paraId="2EA4F66F"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Skin rash of unknown cause</w:t>
      </w:r>
    </w:p>
    <w:p w14:paraId="098ED898" w14:textId="77777777" w:rsidR="00FC1A48" w:rsidRPr="00FC1A48" w:rsidRDefault="00FC1A48" w:rsidP="00FC1A48">
      <w:pPr>
        <w:pStyle w:val="ListParagraph"/>
        <w:numPr>
          <w:ilvl w:val="2"/>
          <w:numId w:val="6"/>
        </w:numPr>
        <w:spacing w:after="0" w:line="240" w:lineRule="auto"/>
        <w:ind w:left="720"/>
        <w:rPr>
          <w:rFonts w:asciiTheme="majorHAnsi" w:hAnsiTheme="majorHAnsi" w:cstheme="majorHAnsi"/>
          <w:sz w:val="24"/>
          <w:szCs w:val="24"/>
          <w:u w:val="single"/>
        </w:rPr>
      </w:pPr>
      <w:r w:rsidRPr="00FC1A48">
        <w:rPr>
          <w:rFonts w:asciiTheme="majorHAnsi" w:hAnsiTheme="majorHAnsi" w:cstheme="majorHAnsi"/>
          <w:sz w:val="24"/>
          <w:szCs w:val="24"/>
        </w:rPr>
        <w:t>Nausea/Loss of appetite</w:t>
      </w:r>
    </w:p>
    <w:p w14:paraId="4817F1A5" w14:textId="58D0F404" w:rsidR="00FC1A48" w:rsidRPr="00FC1A48" w:rsidRDefault="00FC1A48" w:rsidP="00FC1A48">
      <w:pPr>
        <w:pStyle w:val="ListParagraph"/>
        <w:numPr>
          <w:ilvl w:val="0"/>
          <w:numId w:val="2"/>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Have you been in contact with someone over the last 14 days with someone that is confirmed to have C</w:t>
      </w:r>
      <w:r>
        <w:rPr>
          <w:rFonts w:asciiTheme="majorHAnsi" w:hAnsiTheme="majorHAnsi" w:cstheme="majorHAnsi"/>
          <w:sz w:val="24"/>
          <w:szCs w:val="24"/>
        </w:rPr>
        <w:t>OVID</w:t>
      </w:r>
      <w:r w:rsidRPr="00FC1A48">
        <w:rPr>
          <w:rFonts w:asciiTheme="majorHAnsi" w:hAnsiTheme="majorHAnsi" w:cstheme="majorHAnsi"/>
          <w:sz w:val="24"/>
          <w:szCs w:val="24"/>
        </w:rPr>
        <w:t xml:space="preserve"> 19?</w:t>
      </w:r>
    </w:p>
    <w:p w14:paraId="599E2A25" w14:textId="57B52FD8" w:rsidR="00FC1A48" w:rsidRPr="00FC1A48" w:rsidRDefault="00FC1A48" w:rsidP="00FC1A48">
      <w:pPr>
        <w:pStyle w:val="ListParagraph"/>
        <w:numPr>
          <w:ilvl w:val="0"/>
          <w:numId w:val="2"/>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Have you had laboratory exposure while working directly with specimens known to contain C</w:t>
      </w:r>
      <w:r>
        <w:rPr>
          <w:rFonts w:asciiTheme="majorHAnsi" w:hAnsiTheme="majorHAnsi" w:cstheme="majorHAnsi"/>
          <w:sz w:val="24"/>
          <w:szCs w:val="24"/>
        </w:rPr>
        <w:t>OVID</w:t>
      </w:r>
      <w:r w:rsidRPr="00FC1A48">
        <w:rPr>
          <w:rFonts w:asciiTheme="majorHAnsi" w:hAnsiTheme="majorHAnsi" w:cstheme="majorHAnsi"/>
          <w:sz w:val="24"/>
          <w:szCs w:val="24"/>
        </w:rPr>
        <w:t xml:space="preserve"> 19?</w:t>
      </w:r>
    </w:p>
    <w:p w14:paraId="23C3BA2A" w14:textId="744B526A" w:rsidR="00FC1A48" w:rsidRPr="00FC1A48" w:rsidRDefault="00FC1A48" w:rsidP="00FC1A48">
      <w:pPr>
        <w:pStyle w:val="ListParagraph"/>
        <w:numPr>
          <w:ilvl w:val="0"/>
          <w:numId w:val="2"/>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Have you been in a setting in the last 14 days that has been identified by Public Health as a risk for acquiring C</w:t>
      </w:r>
      <w:r>
        <w:rPr>
          <w:rFonts w:asciiTheme="majorHAnsi" w:hAnsiTheme="majorHAnsi" w:cstheme="majorHAnsi"/>
          <w:sz w:val="24"/>
          <w:szCs w:val="24"/>
        </w:rPr>
        <w:t>OVID</w:t>
      </w:r>
      <w:r w:rsidRPr="00FC1A48">
        <w:rPr>
          <w:rFonts w:asciiTheme="majorHAnsi" w:hAnsiTheme="majorHAnsi" w:cstheme="majorHAnsi"/>
          <w:sz w:val="24"/>
          <w:szCs w:val="24"/>
        </w:rPr>
        <w:t xml:space="preserve"> 19 such as on a flight, at a workplace with a cluster of cases or at an event?</w:t>
      </w:r>
    </w:p>
    <w:p w14:paraId="26C9A63D" w14:textId="77777777" w:rsidR="00FC1A48" w:rsidRPr="00FC1A48" w:rsidRDefault="00FC1A48" w:rsidP="00FC1A48">
      <w:pPr>
        <w:pStyle w:val="ListParagraph"/>
        <w:numPr>
          <w:ilvl w:val="0"/>
          <w:numId w:val="2"/>
        </w:numPr>
        <w:spacing w:after="0" w:line="240" w:lineRule="auto"/>
        <w:ind w:left="360"/>
        <w:rPr>
          <w:rFonts w:asciiTheme="majorHAnsi" w:hAnsiTheme="majorHAnsi" w:cstheme="majorHAnsi"/>
          <w:sz w:val="24"/>
          <w:szCs w:val="24"/>
          <w:u w:val="single"/>
        </w:rPr>
      </w:pPr>
      <w:r w:rsidRPr="00FC1A48">
        <w:rPr>
          <w:rFonts w:asciiTheme="majorHAnsi" w:hAnsiTheme="majorHAnsi" w:cstheme="majorHAnsi"/>
          <w:sz w:val="24"/>
          <w:szCs w:val="24"/>
        </w:rPr>
        <w:t>Have you travelled outside of MB in the last 14 days excluding travel to Western Canada, Territories or Ontario west of Terrace Bay?</w:t>
      </w:r>
    </w:p>
    <w:p w14:paraId="6326B31A" w14:textId="77777777" w:rsidR="00FC1A48" w:rsidRPr="00FC1A48" w:rsidRDefault="00FC1A48" w:rsidP="00FC1A48">
      <w:pPr>
        <w:pStyle w:val="ListParagraph"/>
        <w:numPr>
          <w:ilvl w:val="0"/>
          <w:numId w:val="2"/>
        </w:numPr>
        <w:spacing w:after="0" w:line="240" w:lineRule="auto"/>
        <w:ind w:left="360"/>
        <w:rPr>
          <w:rFonts w:asciiTheme="majorHAnsi" w:hAnsiTheme="majorHAnsi" w:cstheme="majorHAnsi"/>
          <w:sz w:val="24"/>
          <w:szCs w:val="24"/>
        </w:rPr>
      </w:pPr>
      <w:r w:rsidRPr="00FC1A48">
        <w:rPr>
          <w:rFonts w:asciiTheme="majorHAnsi" w:hAnsiTheme="majorHAnsi" w:cstheme="majorHAnsi"/>
          <w:sz w:val="24"/>
          <w:szCs w:val="24"/>
        </w:rPr>
        <w:t>If the answer is ‘yes’ to any of the above questions, the person will not be permitted to enter the building.</w:t>
      </w:r>
    </w:p>
    <w:p w14:paraId="540B2086" w14:textId="77777777" w:rsidR="00FC1A48" w:rsidRDefault="00FC1A48">
      <w:pPr>
        <w:rPr>
          <w:lang w:val="en-US"/>
        </w:rPr>
      </w:pPr>
    </w:p>
    <w:p w14:paraId="70A4297F" w14:textId="77777777" w:rsidR="00FC1A48" w:rsidRDefault="00FC1A48">
      <w:pPr>
        <w:rPr>
          <w:lang w:val="en-US"/>
        </w:rPr>
      </w:pPr>
    </w:p>
    <w:p w14:paraId="702805A3" w14:textId="79E9BB79" w:rsidR="00CC398D" w:rsidRDefault="00CC398D" w:rsidP="00FC1A48">
      <w:pPr>
        <w:spacing w:after="0" w:line="240" w:lineRule="auto"/>
        <w:rPr>
          <w:rFonts w:ascii="KG Second Chances Solid" w:hAnsi="KG Second Chances Solid" w:cs="Arial"/>
          <w:b/>
        </w:rPr>
      </w:pPr>
      <w:r w:rsidRPr="00FC1A48">
        <w:rPr>
          <w:rFonts w:ascii="KG Second Chances Solid" w:hAnsi="KG Second Chances Solid" w:cs="Arial"/>
          <w:b/>
        </w:rPr>
        <w:lastRenderedPageBreak/>
        <w:t>Staying Home When Sick</w:t>
      </w:r>
    </w:p>
    <w:p w14:paraId="16CA18A8" w14:textId="77777777" w:rsidR="00FC1A48" w:rsidRPr="00FC1A48" w:rsidRDefault="00FC1A48" w:rsidP="00FC1A48">
      <w:pPr>
        <w:spacing w:after="0" w:line="240" w:lineRule="auto"/>
        <w:rPr>
          <w:rFonts w:ascii="KG Second Chances Solid" w:hAnsi="KG Second Chances Solid" w:cs="Arial"/>
          <w:b/>
        </w:rPr>
      </w:pPr>
    </w:p>
    <w:p w14:paraId="4A6D258A" w14:textId="34637DBD" w:rsidR="00CC398D" w:rsidRPr="00FC1A48" w:rsidRDefault="00CC398D" w:rsidP="00FC1A48">
      <w:pPr>
        <w:spacing w:after="0" w:line="240" w:lineRule="auto"/>
        <w:rPr>
          <w:rFonts w:asciiTheme="majorHAnsi" w:hAnsiTheme="majorHAnsi" w:cstheme="majorHAnsi"/>
          <w:sz w:val="24"/>
          <w:szCs w:val="24"/>
        </w:rPr>
      </w:pPr>
      <w:r w:rsidRPr="00FC1A48">
        <w:rPr>
          <w:rFonts w:asciiTheme="majorHAnsi" w:hAnsiTheme="majorHAnsi" w:cstheme="majorHAnsi"/>
          <w:sz w:val="24"/>
          <w:szCs w:val="24"/>
        </w:rPr>
        <w:t>Individuals should self-isolate and not enter the church if they:</w:t>
      </w:r>
    </w:p>
    <w:p w14:paraId="58460B8E" w14:textId="77777777" w:rsidR="00CC398D" w:rsidRPr="00FC1A48" w:rsidRDefault="00CC398D" w:rsidP="00FC1A48">
      <w:pPr>
        <w:pStyle w:val="ListParagraph"/>
        <w:numPr>
          <w:ilvl w:val="0"/>
          <w:numId w:val="1"/>
        </w:numPr>
        <w:spacing w:after="0" w:line="240" w:lineRule="auto"/>
        <w:ind w:left="357" w:hanging="357"/>
        <w:contextualSpacing w:val="0"/>
        <w:rPr>
          <w:rFonts w:asciiTheme="majorHAnsi" w:hAnsiTheme="majorHAnsi" w:cstheme="majorHAnsi"/>
          <w:sz w:val="24"/>
          <w:szCs w:val="24"/>
        </w:rPr>
      </w:pPr>
      <w:r w:rsidRPr="00FC1A48">
        <w:rPr>
          <w:rFonts w:asciiTheme="majorHAnsi" w:hAnsiTheme="majorHAnsi" w:cstheme="majorHAnsi"/>
          <w:sz w:val="24"/>
          <w:szCs w:val="24"/>
        </w:rPr>
        <w:t>are experiencing symptoms suggestive of COVID-19</w:t>
      </w:r>
    </w:p>
    <w:p w14:paraId="12361A0F" w14:textId="77777777" w:rsidR="00CC398D" w:rsidRPr="00FC1A48" w:rsidRDefault="00CC398D" w:rsidP="00FC1A48">
      <w:pPr>
        <w:pStyle w:val="ListParagraph"/>
        <w:numPr>
          <w:ilvl w:val="0"/>
          <w:numId w:val="1"/>
        </w:numPr>
        <w:spacing w:after="0" w:line="240" w:lineRule="auto"/>
        <w:ind w:left="357" w:hanging="357"/>
        <w:contextualSpacing w:val="0"/>
        <w:rPr>
          <w:rFonts w:asciiTheme="majorHAnsi" w:hAnsiTheme="majorHAnsi" w:cstheme="majorHAnsi"/>
          <w:sz w:val="24"/>
          <w:szCs w:val="24"/>
        </w:rPr>
      </w:pPr>
      <w:r w:rsidRPr="00FC1A48">
        <w:rPr>
          <w:rFonts w:asciiTheme="majorHAnsi" w:hAnsiTheme="majorHAnsi" w:cstheme="majorHAnsi"/>
          <w:sz w:val="24"/>
          <w:szCs w:val="24"/>
        </w:rPr>
        <w:t>have travelled outside Manitoba in the previous 14 days (outside of areas excluded by public health orders, which currently exclude locations in Western Canada, the territories, and Ontario west of Terrace Bay)</w:t>
      </w:r>
    </w:p>
    <w:p w14:paraId="40927243" w14:textId="77777777" w:rsidR="00CC398D" w:rsidRPr="00FC1A48" w:rsidRDefault="00CC398D" w:rsidP="00FC1A48">
      <w:pPr>
        <w:pStyle w:val="ListParagraph"/>
        <w:numPr>
          <w:ilvl w:val="0"/>
          <w:numId w:val="1"/>
        </w:numPr>
        <w:spacing w:after="0" w:line="240" w:lineRule="auto"/>
        <w:ind w:left="357" w:hanging="357"/>
        <w:contextualSpacing w:val="0"/>
        <w:rPr>
          <w:rFonts w:asciiTheme="majorHAnsi" w:hAnsiTheme="majorHAnsi" w:cstheme="majorHAnsi"/>
          <w:sz w:val="24"/>
          <w:szCs w:val="24"/>
        </w:rPr>
      </w:pPr>
      <w:r w:rsidRPr="00FC1A48">
        <w:rPr>
          <w:rFonts w:asciiTheme="majorHAnsi" w:hAnsiTheme="majorHAnsi" w:cstheme="majorHAnsi"/>
          <w:sz w:val="24"/>
          <w:szCs w:val="24"/>
        </w:rPr>
        <w:t>are a close contact of a confirmed case of COVID-19</w:t>
      </w:r>
    </w:p>
    <w:p w14:paraId="4D3652C0" w14:textId="77777777" w:rsidR="00CC398D" w:rsidRPr="00FC1A48" w:rsidRDefault="00CC398D" w:rsidP="00FC1A48">
      <w:pPr>
        <w:pStyle w:val="ListParagraph"/>
        <w:numPr>
          <w:ilvl w:val="0"/>
          <w:numId w:val="1"/>
        </w:numPr>
        <w:spacing w:after="0" w:line="240" w:lineRule="auto"/>
        <w:ind w:left="357" w:hanging="357"/>
        <w:contextualSpacing w:val="0"/>
        <w:rPr>
          <w:rFonts w:asciiTheme="majorHAnsi" w:hAnsiTheme="majorHAnsi" w:cstheme="majorHAnsi"/>
          <w:sz w:val="24"/>
          <w:szCs w:val="24"/>
        </w:rPr>
      </w:pPr>
      <w:r w:rsidRPr="00FC1A48">
        <w:rPr>
          <w:rFonts w:asciiTheme="majorHAnsi" w:hAnsiTheme="majorHAnsi" w:cstheme="majorHAnsi"/>
          <w:sz w:val="24"/>
          <w:szCs w:val="24"/>
        </w:rPr>
        <w:t>are awaiting a COVID-19 test result (excluding persons tested as part of voluntary asymptomatic surveillance for COVID-19, as they do not need to isolate).</w:t>
      </w:r>
    </w:p>
    <w:p w14:paraId="3811647F" w14:textId="0D6FB092" w:rsidR="00CC398D" w:rsidRPr="00FC1A48" w:rsidRDefault="00CC398D" w:rsidP="00FC1A48">
      <w:pPr>
        <w:spacing w:after="0" w:line="240" w:lineRule="auto"/>
        <w:rPr>
          <w:rFonts w:asciiTheme="majorHAnsi" w:hAnsiTheme="majorHAnsi" w:cstheme="majorHAnsi"/>
          <w:color w:val="0563C1"/>
          <w:spacing w:val="-1"/>
          <w:sz w:val="24"/>
          <w:szCs w:val="24"/>
          <w:u w:val="single" w:color="0563C1"/>
        </w:rPr>
      </w:pPr>
      <w:r w:rsidRPr="00FC1A48">
        <w:rPr>
          <w:rFonts w:asciiTheme="majorHAnsi" w:hAnsiTheme="majorHAnsi" w:cstheme="majorHAnsi"/>
          <w:sz w:val="24"/>
          <w:szCs w:val="24"/>
        </w:rPr>
        <w:t xml:space="preserve">An up-to-date list of symptoms can be found at: </w:t>
      </w:r>
      <w:hyperlink r:id="rId6" w:history="1">
        <w:r w:rsidR="00FC1A48" w:rsidRPr="006733F3">
          <w:rPr>
            <w:rStyle w:val="Hyperlink"/>
            <w:rFonts w:asciiTheme="majorHAnsi" w:hAnsiTheme="majorHAnsi" w:cstheme="majorHAnsi"/>
            <w:spacing w:val="-1"/>
            <w:sz w:val="24"/>
            <w:szCs w:val="24"/>
          </w:rPr>
          <w:t>https://www.gov.mb.ca/covid19/about/index.html</w:t>
        </w:r>
      </w:hyperlink>
    </w:p>
    <w:p w14:paraId="64894DAC" w14:textId="77777777" w:rsidR="00CC398D" w:rsidRDefault="00CC398D" w:rsidP="00FC1A48">
      <w:pPr>
        <w:spacing w:after="0" w:line="240" w:lineRule="auto"/>
        <w:rPr>
          <w:rFonts w:ascii="Arial" w:hAnsi="Arial" w:cs="Arial"/>
          <w:b/>
          <w:spacing w:val="-1"/>
        </w:rPr>
      </w:pPr>
    </w:p>
    <w:p w14:paraId="533761C6" w14:textId="2A40ACE3" w:rsidR="00CC398D" w:rsidRDefault="00CC398D" w:rsidP="00FC1A48">
      <w:pPr>
        <w:spacing w:after="0" w:line="240" w:lineRule="auto"/>
        <w:rPr>
          <w:rFonts w:ascii="KG Second Chances Solid" w:hAnsi="KG Second Chances Solid" w:cs="Arial"/>
          <w:b/>
          <w:spacing w:val="-1"/>
        </w:rPr>
      </w:pPr>
      <w:r w:rsidRPr="00FC1A48">
        <w:rPr>
          <w:rFonts w:ascii="KG Second Chances Solid" w:hAnsi="KG Second Chances Solid" w:cs="Arial"/>
          <w:b/>
          <w:spacing w:val="-1"/>
        </w:rPr>
        <w:t>Screening</w:t>
      </w:r>
    </w:p>
    <w:p w14:paraId="0E355A88" w14:textId="77777777" w:rsidR="00FC1A48" w:rsidRPr="00FC1A48" w:rsidRDefault="00FC1A48" w:rsidP="00FC1A48">
      <w:pPr>
        <w:spacing w:after="0" w:line="240" w:lineRule="auto"/>
        <w:rPr>
          <w:rFonts w:ascii="KG Second Chances Solid" w:hAnsi="KG Second Chances Solid" w:cs="Arial"/>
          <w:b/>
          <w:spacing w:val="-1"/>
        </w:rPr>
      </w:pPr>
    </w:p>
    <w:p w14:paraId="6DBBF259" w14:textId="2FDED39F" w:rsidR="00CC398D" w:rsidRDefault="00CC398D" w:rsidP="00FC1A48">
      <w:pPr>
        <w:pStyle w:val="BodyText"/>
        <w:ind w:left="0"/>
        <w:rPr>
          <w:rFonts w:asciiTheme="majorHAnsi" w:hAnsiTheme="majorHAnsi" w:cstheme="majorHAnsi"/>
          <w:color w:val="0563C1"/>
          <w:spacing w:val="-1"/>
          <w:sz w:val="24"/>
          <w:szCs w:val="24"/>
          <w:u w:val="single" w:color="0563C1"/>
        </w:rPr>
      </w:pPr>
      <w:r w:rsidRPr="00FC1A48">
        <w:rPr>
          <w:rFonts w:asciiTheme="majorHAnsi" w:hAnsiTheme="majorHAnsi" w:cstheme="majorHAnsi"/>
          <w:sz w:val="24"/>
          <w:szCs w:val="24"/>
        </w:rPr>
        <w:t>Screening for symptoms is critical to identify any potential cases of COVID-19 as quickly as possible before exposure to others. If someone is unsure whether they or their child should be tested and self-isolate, they should be directed to the COVID-19 Screening Tool at</w:t>
      </w:r>
      <w:r w:rsidRPr="00FC1A48">
        <w:rPr>
          <w:rFonts w:asciiTheme="majorHAnsi" w:hAnsiTheme="majorHAnsi" w:cstheme="majorHAnsi"/>
          <w:spacing w:val="-1"/>
          <w:sz w:val="24"/>
          <w:szCs w:val="24"/>
        </w:rPr>
        <w:t xml:space="preserve"> </w:t>
      </w:r>
      <w:r w:rsidRPr="00FC1A48">
        <w:rPr>
          <w:rFonts w:asciiTheme="majorHAnsi" w:hAnsiTheme="majorHAnsi" w:cstheme="majorHAnsi"/>
          <w:color w:val="0563C1"/>
          <w:spacing w:val="-1"/>
          <w:sz w:val="24"/>
          <w:szCs w:val="24"/>
        </w:rPr>
        <w:t xml:space="preserve"> </w:t>
      </w:r>
      <w:hyperlink r:id="rId7">
        <w:r w:rsidRPr="00FC1A48">
          <w:rPr>
            <w:rFonts w:asciiTheme="majorHAnsi" w:hAnsiTheme="majorHAnsi" w:cstheme="majorHAnsi"/>
            <w:color w:val="0563C1"/>
            <w:spacing w:val="-1"/>
            <w:sz w:val="24"/>
            <w:szCs w:val="24"/>
            <w:u w:val="single" w:color="0563C1"/>
          </w:rPr>
          <w:t>https://sharedhealthmb.ca/covid19/screening-tool/</w:t>
        </w:r>
      </w:hyperlink>
      <w:r w:rsidRPr="00FC1A48">
        <w:rPr>
          <w:rFonts w:asciiTheme="majorHAnsi" w:hAnsiTheme="majorHAnsi" w:cstheme="majorHAnsi"/>
          <w:color w:val="0563C1"/>
          <w:spacing w:val="-1"/>
          <w:sz w:val="24"/>
          <w:szCs w:val="24"/>
          <w:u w:val="single" w:color="0563C1"/>
        </w:rPr>
        <w:t>.</w:t>
      </w:r>
    </w:p>
    <w:p w14:paraId="126947CB" w14:textId="77777777" w:rsidR="00FC1A48" w:rsidRPr="00FC1A48" w:rsidRDefault="00FC1A48" w:rsidP="00FC1A48">
      <w:pPr>
        <w:pStyle w:val="BodyText"/>
        <w:ind w:left="0"/>
        <w:rPr>
          <w:rFonts w:asciiTheme="majorHAnsi" w:hAnsiTheme="majorHAnsi" w:cstheme="majorHAnsi"/>
          <w:color w:val="0563C1"/>
          <w:spacing w:val="-1"/>
          <w:sz w:val="24"/>
          <w:szCs w:val="24"/>
          <w:u w:val="single" w:color="0563C1"/>
        </w:rPr>
      </w:pPr>
    </w:p>
    <w:p w14:paraId="78EEE7BB" w14:textId="71A43283" w:rsidR="00CC398D" w:rsidRPr="00FC1A48" w:rsidRDefault="00CC398D" w:rsidP="00FC1A48">
      <w:pPr>
        <w:pStyle w:val="BodyText"/>
        <w:ind w:left="0"/>
        <w:rPr>
          <w:rFonts w:asciiTheme="majorHAnsi" w:hAnsiTheme="majorHAnsi" w:cstheme="majorHAnsi"/>
          <w:sz w:val="24"/>
          <w:szCs w:val="24"/>
        </w:rPr>
      </w:pPr>
      <w:r w:rsidRPr="00FC1A48">
        <w:rPr>
          <w:rFonts w:asciiTheme="majorHAnsi" w:hAnsiTheme="majorHAnsi" w:cstheme="majorHAnsi"/>
          <w:sz w:val="24"/>
          <w:szCs w:val="24"/>
        </w:rPr>
        <w:t xml:space="preserve">A chronic stable cough, sneeze, runny nose, or nasal congestion that is unchanged and clearly linked to a known medical condition such as asthma or allergies is not an absolute requirement for exclusion. As well, children who are crying can exhibit a runny nose. Changing or worsening of chronic symptoms require isolation and contacting Health Links – Info Santé. </w:t>
      </w:r>
      <w:r w:rsidR="00486C31">
        <w:rPr>
          <w:rFonts w:asciiTheme="majorHAnsi" w:hAnsiTheme="majorHAnsi" w:cstheme="majorHAnsi"/>
          <w:sz w:val="24"/>
          <w:szCs w:val="24"/>
        </w:rPr>
        <w:t>Catechists</w:t>
      </w:r>
      <w:r w:rsidRPr="00FC1A48">
        <w:rPr>
          <w:rFonts w:asciiTheme="majorHAnsi" w:hAnsiTheme="majorHAnsi" w:cstheme="majorHAnsi"/>
          <w:sz w:val="24"/>
          <w:szCs w:val="24"/>
        </w:rPr>
        <w:t xml:space="preserve"> should exercise judgment based on the symptoms but, when in doubt, err on the side of caution by excluding the child and advising the parent/caregiver to contact Health Links – Info Santé or their health care provider.</w:t>
      </w:r>
    </w:p>
    <w:p w14:paraId="3F45EF02" w14:textId="77777777" w:rsidR="00CC398D" w:rsidRPr="0049407E" w:rsidRDefault="00CC398D" w:rsidP="00FC1A48">
      <w:pPr>
        <w:pStyle w:val="BodyText"/>
        <w:ind w:left="0"/>
        <w:rPr>
          <w:rFonts w:cs="Arial"/>
          <w:sz w:val="22"/>
          <w:szCs w:val="22"/>
        </w:rPr>
      </w:pPr>
    </w:p>
    <w:p w14:paraId="1307C409" w14:textId="77777777" w:rsidR="00CC398D" w:rsidRPr="00FB39BC" w:rsidRDefault="00CC398D">
      <w:pPr>
        <w:rPr>
          <w:lang w:val="en-US"/>
        </w:rPr>
      </w:pPr>
    </w:p>
    <w:sectPr w:rsidR="00CC398D" w:rsidRPr="00FB39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Second Chances Solid">
    <w:panose1 w:val="02000000000000000000"/>
    <w:charset w:val="00"/>
    <w:family w:val="auto"/>
    <w:pitch w:val="variable"/>
    <w:sig w:usb0="A000002F" w:usb1="00000042"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E7CE4"/>
    <w:multiLevelType w:val="hybridMultilevel"/>
    <w:tmpl w:val="15D84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DA00ED"/>
    <w:multiLevelType w:val="hybridMultilevel"/>
    <w:tmpl w:val="BCD02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484731"/>
    <w:multiLevelType w:val="hybridMultilevel"/>
    <w:tmpl w:val="B4FA4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62064E"/>
    <w:multiLevelType w:val="hybridMultilevel"/>
    <w:tmpl w:val="879A9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F206DE"/>
    <w:multiLevelType w:val="hybridMultilevel"/>
    <w:tmpl w:val="41C2148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1B6EA5"/>
    <w:multiLevelType w:val="hybridMultilevel"/>
    <w:tmpl w:val="0BB0A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BC"/>
    <w:rsid w:val="00486C31"/>
    <w:rsid w:val="00605E93"/>
    <w:rsid w:val="00CC398D"/>
    <w:rsid w:val="00FB39BC"/>
    <w:rsid w:val="00FC1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7D61"/>
  <w15:chartTrackingRefBased/>
  <w15:docId w15:val="{AB973838-628F-4579-B71F-FCAFAC53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Normal"/>
    <w:link w:val="Heading2Char"/>
    <w:uiPriority w:val="9"/>
    <w:unhideWhenUsed/>
    <w:qFormat/>
    <w:rsid w:val="00FC1A48"/>
    <w:pPr>
      <w:outlineLvl w:val="1"/>
    </w:pPr>
    <w:rPr>
      <w:rFonts w:asciiTheme="majorHAnsi" w:hAnsiTheme="majorHAnsi" w:cs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8D"/>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CC398D"/>
    <w:pPr>
      <w:widowControl w:val="0"/>
      <w:spacing w:after="0" w:line="240" w:lineRule="auto"/>
      <w:ind w:left="839"/>
    </w:pPr>
    <w:rPr>
      <w:rFonts w:ascii="Arial" w:eastAsia="Arial" w:hAnsi="Arial"/>
      <w:sz w:val="23"/>
      <w:szCs w:val="23"/>
      <w:lang w:val="en-US"/>
    </w:rPr>
  </w:style>
  <w:style w:type="character" w:customStyle="1" w:styleId="BodyTextChar">
    <w:name w:val="Body Text Char"/>
    <w:basedOn w:val="DefaultParagraphFont"/>
    <w:link w:val="BodyText"/>
    <w:uiPriority w:val="1"/>
    <w:rsid w:val="00CC398D"/>
    <w:rPr>
      <w:rFonts w:ascii="Arial" w:eastAsia="Arial" w:hAnsi="Arial"/>
      <w:sz w:val="23"/>
      <w:szCs w:val="23"/>
      <w:lang w:val="en-US"/>
    </w:rPr>
  </w:style>
  <w:style w:type="character" w:customStyle="1" w:styleId="Heading2Char">
    <w:name w:val="Heading 2 Char"/>
    <w:basedOn w:val="DefaultParagraphFont"/>
    <w:link w:val="Heading2"/>
    <w:uiPriority w:val="9"/>
    <w:rsid w:val="00FC1A48"/>
    <w:rPr>
      <w:rFonts w:asciiTheme="majorHAnsi" w:hAnsiTheme="majorHAnsi" w:cstheme="majorHAnsi"/>
      <w:b/>
      <w:bCs/>
      <w:color w:val="000000"/>
      <w:sz w:val="24"/>
      <w:szCs w:val="24"/>
    </w:rPr>
  </w:style>
  <w:style w:type="paragraph" w:customStyle="1" w:styleId="Default">
    <w:name w:val="Default"/>
    <w:rsid w:val="00FC1A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1A48"/>
    <w:rPr>
      <w:color w:val="0000FF"/>
      <w:u w:val="single"/>
    </w:rPr>
  </w:style>
  <w:style w:type="character" w:styleId="UnresolvedMention">
    <w:name w:val="Unresolved Mention"/>
    <w:basedOn w:val="DefaultParagraphFont"/>
    <w:uiPriority w:val="99"/>
    <w:semiHidden/>
    <w:unhideWhenUsed/>
    <w:rsid w:val="00FC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aredhealthmb.ca/covid19/screening-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mb.ca/covid19/about/index.html" TargetMode="External"/><Relationship Id="rId5" Type="http://schemas.openxmlformats.org/officeDocument/2006/relationships/hyperlink" Target="https://sharedhealthmb.ca/covid19/screening-t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Szteina</dc:creator>
  <cp:keywords/>
  <dc:description/>
  <cp:lastModifiedBy>Juanita</cp:lastModifiedBy>
  <cp:revision>3</cp:revision>
  <dcterms:created xsi:type="dcterms:W3CDTF">2020-08-24T21:18:00Z</dcterms:created>
  <dcterms:modified xsi:type="dcterms:W3CDTF">2020-08-26T14:17:00Z</dcterms:modified>
</cp:coreProperties>
</file>